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C4" w:rsidRDefault="000F7FC4" w:rsidP="000F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C4">
        <w:rPr>
          <w:rFonts w:ascii="Times New Roman" w:hAnsi="Times New Roman" w:cs="Times New Roman"/>
          <w:b/>
          <w:sz w:val="24"/>
          <w:szCs w:val="24"/>
        </w:rPr>
        <w:t>Регистраци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F7FC4">
        <w:rPr>
          <w:rFonts w:ascii="Times New Roman" w:hAnsi="Times New Roman" w:cs="Times New Roman"/>
          <w:b/>
          <w:sz w:val="24"/>
          <w:szCs w:val="24"/>
        </w:rPr>
        <w:t xml:space="preserve"> иностранного гражданина или лица без гражданства по месту жительства в Российской Федерации</w:t>
      </w:r>
    </w:p>
    <w:p w:rsidR="00636FD5" w:rsidRPr="00636FD5" w:rsidRDefault="00636FD5" w:rsidP="00636FD5">
      <w:pPr>
        <w:shd w:val="clear" w:color="auto" w:fill="FDFDFC"/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63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гражданин (в т. ч. лицо без гражданства) вправе не представлять документ, подтверждающий уплату государственной пошлины за регистрацию по месту жительства.</w:t>
      </w:r>
    </w:p>
    <w:p w:rsidR="00636FD5" w:rsidRPr="00636FD5" w:rsidRDefault="00636FD5" w:rsidP="00636FD5">
      <w:pPr>
        <w:shd w:val="clear" w:color="auto" w:fill="FDFDFC"/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63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 государственной услуги взимается государственная пошлина в порядке и размерах, установленных статьями 333.28 и 333.33 Налогового кодекса Российской Федерации.  На основании подпункта 5.2 пункта 1 статьи 333.18 Налогового кодекса Российской Федерации плательщик уплачивает государственную пошлину до подачи заявления о регистрации, либо в случае, если заявление о регистрации подано в электронной форме, после подачи указанного заявления, но до принятия его к рассмотрению.</w:t>
      </w:r>
    </w:p>
    <w:p w:rsidR="00636FD5" w:rsidRDefault="00636FD5" w:rsidP="00636FD5">
      <w:pPr>
        <w:shd w:val="clear" w:color="auto" w:fill="FDFDFC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пошлина не взимается за регистрацию по месту жительства иностранного гражданина, являющегося участником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№ 637, а также членов его семьи, совместно переселившихся на постоянное место жительства в Российскую Федерацию.</w:t>
      </w:r>
    </w:p>
    <w:p w:rsidR="00636FD5" w:rsidRPr="000F7FC4" w:rsidRDefault="00636FD5" w:rsidP="005C2B31">
      <w:pPr>
        <w:rPr>
          <w:rFonts w:ascii="Times New Roman" w:hAnsi="Times New Roman" w:cs="Times New Roman"/>
          <w:b/>
          <w:sz w:val="24"/>
          <w:szCs w:val="24"/>
        </w:rPr>
      </w:pP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Реквизиты для уплаты госпошлины: </w:t>
      </w:r>
    </w:p>
    <w:p w:rsid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Банк получателя: Отделение – НБ Республика Карелия </w:t>
      </w:r>
    </w:p>
    <w:p w:rsidR="00BA2BF3" w:rsidRPr="00A45BD7" w:rsidRDefault="00BA2BF3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018602104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Карелия 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(МВД по Республике Карелия лицевой счёт 04061414350) 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ИНН: 1001041280 КПП: 100101001 </w:t>
      </w:r>
    </w:p>
    <w:p w:rsidR="00A45BD7" w:rsidRDefault="00FE3A3C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 счет</w:t>
      </w:r>
      <w:r w:rsidR="000F7FC4">
        <w:rPr>
          <w:rFonts w:ascii="Times New Roman" w:hAnsi="Times New Roman" w:cs="Times New Roman"/>
          <w:sz w:val="24"/>
          <w:szCs w:val="24"/>
        </w:rPr>
        <w:t>: 40102810945370000073</w:t>
      </w:r>
    </w:p>
    <w:p w:rsidR="00FE3A3C" w:rsidRPr="00A45BD7" w:rsidRDefault="00FE3A3C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№: 03100643000000010600</w:t>
      </w:r>
    </w:p>
    <w:p w:rsid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КБК: </w:t>
      </w:r>
      <w:r w:rsidR="009A0784">
        <w:rPr>
          <w:rFonts w:ascii="Times New Roman" w:hAnsi="Times New Roman" w:cs="Times New Roman"/>
          <w:sz w:val="24"/>
          <w:szCs w:val="24"/>
        </w:rPr>
        <w:t>188</w:t>
      </w:r>
      <w:r w:rsidR="000F7FC4" w:rsidRPr="000F7FC4">
        <w:rPr>
          <w:rFonts w:ascii="Times New Roman" w:hAnsi="Times New Roman" w:cs="Times New Roman"/>
          <w:sz w:val="24"/>
          <w:szCs w:val="24"/>
        </w:rPr>
        <w:t xml:space="preserve"> 1 08 06000 01 8014 110</w:t>
      </w:r>
    </w:p>
    <w:p w:rsidR="00FE3A3C" w:rsidRDefault="00FE3A3C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ОКТМО: 86701000</w:t>
      </w:r>
    </w:p>
    <w:tbl>
      <w:tblPr>
        <w:tblW w:w="8335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5"/>
        <w:gridCol w:w="1770"/>
      </w:tblGrid>
      <w:tr w:rsidR="006D10C0" w:rsidRPr="006D10C0" w:rsidTr="006D10C0">
        <w:trPr>
          <w:trHeight w:val="20"/>
        </w:trPr>
        <w:tc>
          <w:tcPr>
            <w:tcW w:w="6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ОКТМО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Беломорск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0162A1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  <w:r w:rsidR="006D10C0"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86609000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Кондопога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86615000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Костомукша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Лахденпохья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86618000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Лоухи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86621000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Медвежьегорск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86624000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Муезерский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86627000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Олонец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86630000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86701000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Питкяранта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86633000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Прионежский</w:t>
            </w:r>
            <w:proofErr w:type="spellEnd"/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86636000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86639000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86642000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0162A1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  <w:r w:rsidR="006D10C0"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Сортавала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0162A1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  <w:r w:rsidR="006D10C0"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6D10C0" w:rsidRPr="006D10C0" w:rsidTr="006D10C0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6D10C0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Суоярви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10C0" w:rsidRPr="006D10C0" w:rsidRDefault="000162A1" w:rsidP="006D10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  <w:bookmarkStart w:id="0" w:name="_GoBack"/>
            <w:bookmarkEnd w:id="0"/>
            <w:r w:rsidR="006D10C0" w:rsidRPr="006D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</w:tbl>
    <w:p w:rsidR="006D10C0" w:rsidRPr="00A45BD7" w:rsidRDefault="006D10C0" w:rsidP="00A45BD7">
      <w:pPr>
        <w:rPr>
          <w:rFonts w:ascii="Times New Roman" w:hAnsi="Times New Roman" w:cs="Times New Roman"/>
          <w:sz w:val="24"/>
          <w:szCs w:val="24"/>
        </w:rPr>
      </w:pP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за регистрацию иностранного гражданина или лица без гражданства по месту жительства в Российской Федерации через МФЦ </w:t>
      </w:r>
    </w:p>
    <w:p w:rsidR="007B7DF5" w:rsidRDefault="00201976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уплате: </w:t>
      </w:r>
      <w:r w:rsidR="000F7FC4" w:rsidRPr="000F7FC4">
        <w:rPr>
          <w:rFonts w:ascii="Times New Roman" w:hAnsi="Times New Roman" w:cs="Times New Roman"/>
          <w:b/>
          <w:sz w:val="24"/>
          <w:szCs w:val="24"/>
        </w:rPr>
        <w:t>1000</w:t>
      </w:r>
      <w:r w:rsidR="00A45BD7" w:rsidRPr="000F7FC4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 w:rsidR="00500721" w:rsidRPr="00A45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B31" w:rsidRPr="00636FD5" w:rsidRDefault="005C2B31" w:rsidP="005C2B31">
      <w:pPr>
        <w:shd w:val="clear" w:color="auto" w:fill="FDFDFC"/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Оплату государственной пошлины можно произвести в МФЦ (безналичный расчёт)</w:t>
      </w:r>
    </w:p>
    <w:p w:rsidR="005C2B31" w:rsidRDefault="005C2B31" w:rsidP="00A45BD7">
      <w:pPr>
        <w:rPr>
          <w:rFonts w:ascii="Times New Roman" w:hAnsi="Times New Roman" w:cs="Times New Roman"/>
          <w:sz w:val="24"/>
          <w:szCs w:val="24"/>
        </w:rPr>
      </w:pPr>
    </w:p>
    <w:p w:rsidR="006D10C0" w:rsidRDefault="006D10C0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5" w:rsidRDefault="00FD0B65" w:rsidP="00FE3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60"/>
    <w:rsid w:val="000162A1"/>
    <w:rsid w:val="000F7FC4"/>
    <w:rsid w:val="00201976"/>
    <w:rsid w:val="002F5B0A"/>
    <w:rsid w:val="00500721"/>
    <w:rsid w:val="005C2B31"/>
    <w:rsid w:val="00636FD5"/>
    <w:rsid w:val="006D10C0"/>
    <w:rsid w:val="007B7DF5"/>
    <w:rsid w:val="008E600D"/>
    <w:rsid w:val="009A0784"/>
    <w:rsid w:val="00A45BD7"/>
    <w:rsid w:val="00B55EC0"/>
    <w:rsid w:val="00BA2BF3"/>
    <w:rsid w:val="00C44EA9"/>
    <w:rsid w:val="00D05A60"/>
    <w:rsid w:val="00FD0B65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FF66"/>
  <w15:docId w15:val="{C215920A-EA7F-42C9-8930-3069989D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Вуколина Елена Валерьевна</dc:creator>
  <cp:lastModifiedBy>Кудрова Ольга Денисовна</cp:lastModifiedBy>
  <cp:revision>4</cp:revision>
  <dcterms:created xsi:type="dcterms:W3CDTF">2025-09-02T11:25:00Z</dcterms:created>
  <dcterms:modified xsi:type="dcterms:W3CDTF">2025-09-02T11:58:00Z</dcterms:modified>
</cp:coreProperties>
</file>