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15" w:rsidRDefault="00A56D15" w:rsidP="00D019C0">
      <w:pPr>
        <w:spacing w:line="240" w:lineRule="auto"/>
        <w:jc w:val="center"/>
        <w:rPr>
          <w:rStyle w:val="menu3br"/>
          <w:rFonts w:ascii="Times New Roman" w:hAnsi="Times New Roman" w:cs="Times New Roman"/>
          <w:sz w:val="28"/>
          <w:szCs w:val="28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Реквизиты по уплате </w:t>
      </w:r>
      <w:r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государственной пошлины за </w:t>
      </w:r>
      <w:r w:rsidR="00D019C0">
        <w:rPr>
          <w:rStyle w:val="menu3br"/>
          <w:rFonts w:ascii="Times New Roman" w:hAnsi="Times New Roman" w:cs="Times New Roman"/>
          <w:b/>
          <w:sz w:val="24"/>
          <w:szCs w:val="28"/>
        </w:rPr>
        <w:t>оказание государственных услуг в сфере миграции</w:t>
      </w:r>
    </w:p>
    <w:tbl>
      <w:tblPr>
        <w:tblStyle w:val="a5"/>
        <w:tblW w:w="9469" w:type="dxa"/>
        <w:tblInd w:w="137" w:type="dxa"/>
        <w:tblLook w:val="04A0" w:firstRow="1" w:lastRow="0" w:firstColumn="1" w:lastColumn="0" w:noHBand="0" w:noVBand="1"/>
      </w:tblPr>
      <w:tblGrid>
        <w:gridCol w:w="2694"/>
        <w:gridCol w:w="6775"/>
      </w:tblGrid>
      <w:tr w:rsidR="00A56D15" w:rsidRPr="00C21B46" w:rsidTr="00D746FE">
        <w:trPr>
          <w:trHeight w:val="1076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получателя платежа</w:t>
            </w:r>
          </w:p>
        </w:tc>
        <w:tc>
          <w:tcPr>
            <w:tcW w:w="6775" w:type="dxa"/>
          </w:tcPr>
          <w:p w:rsidR="00A56D15" w:rsidRPr="007D3FBB" w:rsidRDefault="00A56D15" w:rsidP="00D01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Управление федерального казначейства по Республике Карелия (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МВД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Ре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спублике Карелия л/с 04061414350</w:t>
            </w:r>
            <w:r w:rsidRPr="007D3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6D15" w:rsidRPr="00C21B46" w:rsidTr="00D746FE">
        <w:trPr>
          <w:trHeight w:val="217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ИНН </w:t>
            </w:r>
          </w:p>
        </w:tc>
        <w:tc>
          <w:tcPr>
            <w:tcW w:w="6775" w:type="dxa"/>
          </w:tcPr>
          <w:p w:rsidR="00A56D15" w:rsidRPr="007D3FBB" w:rsidRDefault="00D019C0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1001041280</w:t>
            </w:r>
          </w:p>
        </w:tc>
      </w:tr>
      <w:tr w:rsidR="00A56D15" w:rsidRPr="00C21B46" w:rsidTr="00D746FE">
        <w:trPr>
          <w:trHeight w:val="26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КПП 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100 101 001</w:t>
            </w:r>
          </w:p>
        </w:tc>
      </w:tr>
      <w:tr w:rsidR="00A56D15" w:rsidRPr="00C21B46" w:rsidTr="00D746FE">
        <w:trPr>
          <w:trHeight w:val="270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Наименование банка </w:t>
            </w:r>
          </w:p>
        </w:tc>
        <w:tc>
          <w:tcPr>
            <w:tcW w:w="6775" w:type="dxa"/>
          </w:tcPr>
          <w:p w:rsidR="009C0ED8" w:rsidRDefault="009C0ED8" w:rsidP="00816AE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ED8">
              <w:rPr>
                <w:rFonts w:ascii="Times New Roman" w:hAnsi="Times New Roman" w:cs="Times New Roman"/>
                <w:color w:val="000000"/>
                <w:szCs w:val="24"/>
              </w:rPr>
              <w:t xml:space="preserve">ОКЦ № 9 СЗГУ БАНКА РОССИИ//УФК по Республике Карелия </w:t>
            </w:r>
          </w:p>
          <w:p w:rsidR="00A56D15" w:rsidRPr="007D3FBB" w:rsidRDefault="009C0ED8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9C0ED8">
              <w:rPr>
                <w:rFonts w:ascii="Times New Roman" w:hAnsi="Times New Roman" w:cs="Times New Roman"/>
                <w:color w:val="000000"/>
                <w:szCs w:val="24"/>
              </w:rPr>
              <w:t>г. Петрозаводск</w:t>
            </w:r>
          </w:p>
        </w:tc>
      </w:tr>
      <w:tr w:rsidR="00A56D15" w:rsidRPr="00C21B46" w:rsidTr="00D746FE">
        <w:trPr>
          <w:trHeight w:val="25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БИК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018602104</w:t>
            </w:r>
          </w:p>
        </w:tc>
      </w:tr>
      <w:tr w:rsidR="00A56D15" w:rsidRPr="00C21B46" w:rsidTr="00D746FE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К/счет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40102810945370000073</w:t>
            </w:r>
          </w:p>
        </w:tc>
      </w:tr>
      <w:tr w:rsidR="00A56D15" w:rsidRPr="00C21B46" w:rsidTr="00D746FE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Номер казначейского счёта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03100643000000010600</w:t>
            </w:r>
          </w:p>
        </w:tc>
      </w:tr>
      <w:tr w:rsidR="00A56D15" w:rsidRPr="00C21B46" w:rsidTr="00D746FE">
        <w:trPr>
          <w:trHeight w:val="26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ОКАТО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86401000000</w:t>
            </w:r>
          </w:p>
        </w:tc>
      </w:tr>
      <w:tr w:rsidR="00A56D15" w:rsidRPr="00C21B46" w:rsidTr="00D746FE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ОКТМО </w:t>
            </w:r>
          </w:p>
        </w:tc>
        <w:tc>
          <w:tcPr>
            <w:tcW w:w="6775" w:type="dxa"/>
          </w:tcPr>
          <w:p w:rsidR="00A56D15" w:rsidRPr="007D3FBB" w:rsidRDefault="00664717" w:rsidP="00816AE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5D22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районом Республики Карелия*</w:t>
            </w:r>
          </w:p>
        </w:tc>
      </w:tr>
      <w:tr w:rsidR="00A56D15" w:rsidRPr="00C21B46" w:rsidTr="00D746FE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КБК</w:t>
            </w:r>
          </w:p>
        </w:tc>
        <w:tc>
          <w:tcPr>
            <w:tcW w:w="6775" w:type="dxa"/>
          </w:tcPr>
          <w:p w:rsidR="00A56D15" w:rsidRDefault="00D019C0" w:rsidP="00816AE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  <w:t xml:space="preserve">18810807100018034110- </w:t>
            </w:r>
            <w:r w:rsidRPr="009841BB"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паспорта гражданина РФ</w:t>
            </w:r>
          </w:p>
          <w:p w:rsidR="00D019C0" w:rsidRPr="00D019C0" w:rsidRDefault="00D019C0" w:rsidP="00816AE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019C0">
              <w:rPr>
                <w:rFonts w:ascii="Times New Roman" w:hAnsi="Times New Roman" w:cs="Times New Roman"/>
                <w:b/>
                <w:color w:val="000000"/>
                <w:szCs w:val="24"/>
              </w:rPr>
              <w:t>18810807100018035110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- за выдачу паспорта гражданина РФ взамен утраченного или пришедшего в непригодность</w:t>
            </w:r>
          </w:p>
        </w:tc>
      </w:tr>
      <w:tr w:rsidR="00A56D15" w:rsidRPr="00C21B46" w:rsidTr="00D746FE">
        <w:trPr>
          <w:trHeight w:val="252"/>
        </w:trPr>
        <w:tc>
          <w:tcPr>
            <w:tcW w:w="9469" w:type="dxa"/>
            <w:gridSpan w:val="2"/>
          </w:tcPr>
          <w:p w:rsidR="00A56D15" w:rsidRPr="007D3FBB" w:rsidRDefault="00A56D15" w:rsidP="00816A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b/>
                <w:szCs w:val="24"/>
              </w:rPr>
              <w:t>Обязательно указание № СНИЛС</w:t>
            </w:r>
            <w:r w:rsidRPr="007D3FBB">
              <w:rPr>
                <w:rFonts w:ascii="Times New Roman" w:hAnsi="Times New Roman" w:cs="Times New Roman"/>
                <w:szCs w:val="24"/>
              </w:rPr>
              <w:t xml:space="preserve"> (страховое свидетельство).</w:t>
            </w:r>
          </w:p>
        </w:tc>
      </w:tr>
      <w:tr w:rsidR="00A56D15" w:rsidRPr="00C21B46" w:rsidTr="00D746FE">
        <w:trPr>
          <w:trHeight w:val="52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платежа</w:t>
            </w:r>
          </w:p>
        </w:tc>
        <w:tc>
          <w:tcPr>
            <w:tcW w:w="6775" w:type="dxa"/>
          </w:tcPr>
          <w:p w:rsidR="00A56D15" w:rsidRPr="007D3FBB" w:rsidRDefault="009841BB" w:rsidP="00D019C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841BB"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</w:rPr>
              <w:t>паспорта гражданина РФ / за выдачу паспорта гражданина РФ взамен утраченного или пришедшего в непригодность</w:t>
            </w:r>
          </w:p>
        </w:tc>
      </w:tr>
      <w:tr w:rsidR="00A56D15" w:rsidRPr="00C21B46" w:rsidTr="00D746FE">
        <w:trPr>
          <w:trHeight w:val="24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Плательщик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</w:tr>
    </w:tbl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*   ОКТМО: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г. Петрозаводск              ОКТМО 86701000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г. Костомукша                ОКТМО 86706000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Беломорский округ        ОКТМО 86504000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Сортавальский округ     ОКТМО 86510000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Муезерский р-н              ОКТМО 86627000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                 ОКТМО 86621000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Лахденпохский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       ОКТМО 86618000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Медвежьегорский р-н    ОКТМО 86624000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Кондопожский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        ОКТМО 86615000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Пудожский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              ОКТМО 86642000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                   ОКТМО 86612000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3E">
        <w:rPr>
          <w:rFonts w:ascii="Times New Roman" w:hAnsi="Times New Roman" w:cs="Times New Roman"/>
          <w:sz w:val="28"/>
          <w:szCs w:val="28"/>
        </w:rPr>
        <w:t>Сегежский округ            ОКТМО 86545000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Калевальский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          ОКТМО 86609000 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Суоярвский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округ           ОКТМО 86550000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Питкярантский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округ     ОКТМО 86633000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               ОКТМО 86630000</w:t>
      </w:r>
    </w:p>
    <w:p w:rsidR="0018513E" w:rsidRPr="0018513E" w:rsidRDefault="0018513E" w:rsidP="001851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lastRenderedPageBreak/>
        <w:t>Прионежский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           ОКТМО 86636000</w:t>
      </w:r>
    </w:p>
    <w:p w:rsidR="00381252" w:rsidRPr="0018513E" w:rsidRDefault="0018513E" w:rsidP="0018513E">
      <w:pPr>
        <w:spacing w:line="240" w:lineRule="auto"/>
        <w:jc w:val="both"/>
        <w:rPr>
          <w:rStyle w:val="menu3br"/>
          <w:rFonts w:ascii="Times New Roman" w:hAnsi="Times New Roman" w:cs="Times New Roman"/>
          <w:sz w:val="28"/>
          <w:szCs w:val="28"/>
        </w:rPr>
      </w:pPr>
      <w:proofErr w:type="spellStart"/>
      <w:r w:rsidRPr="0018513E">
        <w:rPr>
          <w:rFonts w:ascii="Times New Roman" w:hAnsi="Times New Roman" w:cs="Times New Roman"/>
          <w:sz w:val="28"/>
          <w:szCs w:val="28"/>
        </w:rPr>
        <w:t>Пряжинский</w:t>
      </w:r>
      <w:proofErr w:type="spellEnd"/>
      <w:r w:rsidRPr="0018513E">
        <w:rPr>
          <w:rFonts w:ascii="Times New Roman" w:hAnsi="Times New Roman" w:cs="Times New Roman"/>
          <w:sz w:val="28"/>
          <w:szCs w:val="28"/>
        </w:rPr>
        <w:t xml:space="preserve"> р-н              ОКТМО 86639000</w:t>
      </w:r>
    </w:p>
    <w:p w:rsidR="007539C2" w:rsidRPr="007D3FBB" w:rsidRDefault="007539C2" w:rsidP="00381252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 xml:space="preserve">Размер </w:t>
      </w:r>
      <w:r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государственной пошлины</w:t>
      </w: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2127"/>
      </w:tblGrid>
      <w:tr w:rsidR="007539C2" w:rsidRPr="00D7228C" w:rsidTr="00195200">
        <w:tc>
          <w:tcPr>
            <w:tcW w:w="6345" w:type="dxa"/>
          </w:tcPr>
          <w:p w:rsidR="007539C2" w:rsidRPr="00D7228C" w:rsidRDefault="007539C2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9841BB"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паспорта гражданина РФ</w:t>
            </w:r>
          </w:p>
        </w:tc>
        <w:tc>
          <w:tcPr>
            <w:tcW w:w="2127" w:type="dxa"/>
          </w:tcPr>
          <w:p w:rsidR="007539C2" w:rsidRPr="00D7228C" w:rsidRDefault="007539C2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рублей</w:t>
            </w:r>
          </w:p>
        </w:tc>
      </w:tr>
      <w:tr w:rsidR="007539C2" w:rsidRPr="00D7228C" w:rsidTr="00195200">
        <w:tc>
          <w:tcPr>
            <w:tcW w:w="6345" w:type="dxa"/>
          </w:tcPr>
          <w:p w:rsidR="007539C2" w:rsidRPr="00D7228C" w:rsidRDefault="007539C2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 гражданина РФ взамен утраченного или пришедшего в непригодность</w:t>
            </w:r>
          </w:p>
        </w:tc>
        <w:tc>
          <w:tcPr>
            <w:tcW w:w="2127" w:type="dxa"/>
          </w:tcPr>
          <w:p w:rsidR="007539C2" w:rsidRPr="00D7228C" w:rsidRDefault="007539C2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</w:tbl>
    <w:p w:rsidR="007539C2" w:rsidRPr="00202991" w:rsidRDefault="007539C2" w:rsidP="007539C2">
      <w:pPr>
        <w:spacing w:line="240" w:lineRule="auto"/>
        <w:jc w:val="both"/>
        <w:rPr>
          <w:rStyle w:val="menu3br"/>
          <w:rFonts w:ascii="Times New Roman" w:hAnsi="Times New Roman" w:cs="Times New Roman"/>
          <w:sz w:val="28"/>
          <w:szCs w:val="28"/>
        </w:rPr>
      </w:pPr>
    </w:p>
    <w:p w:rsidR="007539C2" w:rsidRDefault="007539C2" w:rsidP="007539C2">
      <w:pPr>
        <w:pStyle w:val="a3"/>
        <w:rPr>
          <w:b/>
          <w:color w:val="222222"/>
          <w:u w:val="single"/>
        </w:rPr>
      </w:pPr>
      <w:r w:rsidRPr="009841BB">
        <w:rPr>
          <w:b/>
          <w:color w:val="222222"/>
          <w:u w:val="single"/>
        </w:rPr>
        <w:t xml:space="preserve">Оплата должна быть произведена от имени заявителя – получателя государственной услуги. </w:t>
      </w:r>
    </w:p>
    <w:p w:rsidR="0018513E" w:rsidRPr="0018513E" w:rsidRDefault="0018513E" w:rsidP="0018513E">
      <w:pPr>
        <w:pStyle w:val="a3"/>
        <w:rPr>
          <w:b/>
          <w:u w:val="single"/>
        </w:rPr>
      </w:pPr>
      <w:r w:rsidRPr="0018513E">
        <w:rPr>
          <w:b/>
          <w:u w:val="single"/>
        </w:rPr>
        <w:t>Оплату государственной пошлины можно произвести в МФЦ (безналичный расчёт)!</w:t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За выдачу паспорта гражданину в случаях, предусмотренных подпунктом 16 пункта 1 и подпунктами 9, 29.2, 29.4 пункта 3 статьи 333.35 Налогового кодекса Российской Федерации, государственная пошлина не взимается:</w:t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-  физические лица, пострадавшие в результате чрезвычайной ситуации и обратившиеся за получением паспорта взамен утраченного или пришедшего в негодность в результате такой чрезвычайной ситуации;</w:t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t>- за выдачу паспорта детям-сиротам и детям, оставшимся без попечения родителей (детям, оставшимся без попечения родителей: документ, подтверждающий пребывание в детском доме; детям-сиротам: документ, выданный образовательной организацией (справка из школы); постановление администрации; постановление органа опеки и попечительства; решение суда. В документе должно быть указано, что ребенок является сиротой);</w:t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- за выдачу паспорта лицам, признанным гражданами РФ в соответствии с ч.1 ст.5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Республики",ч.1 ст.5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ч.1 ст.5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ч.1 ст.5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за выдачу паспорта гражданина Российской Федерации взамен утраченного или пришедшего в негодность следующим лицам, принимающим (принимавшим) участие в специальной военной операции, а также обеспечивающим (обеспечивавшим)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 военнослужащим, в том числе призванным на военную службу по мобилизации в Вооруженные Силы Российской Федерации; имеющим специальные звания полиции, проходящим службу в войсках национальной гвардии Российской Федерации; сотрудникам органов внутренних дел Российской Федерации, уголовно-исполнительной системы Российской Федерации, Следственного комитета Российской Федерации; заключившим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войска национальной гвардии Российской Федерации); относящимся к ветеранам боевых действий в соответствии с подпунктами 1.1, 2.3,2.4 и 9 пункта 1 статьи 3 Федерального закона от 12 января 1995 года N 5-ФЗ "О ветеранах".</w:t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br/>
      </w:r>
    </w:p>
    <w:p w:rsidR="0018513E" w:rsidRDefault="0018513E" w:rsidP="0018513E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В случае отказа в выдаче паспорта уплаченная государственная пошлина подлежит возврату частично или полностью в порядке, установленном главой 25.3 Налогового кодекса Российской Федерации.</w:t>
      </w:r>
    </w:p>
    <w:p w:rsidR="00D019C0" w:rsidRPr="009841BB" w:rsidRDefault="00D019C0" w:rsidP="007E7BB9">
      <w:pPr>
        <w:pStyle w:val="a3"/>
        <w:rPr>
          <w:b/>
          <w:u w:val="single"/>
        </w:rPr>
      </w:pPr>
    </w:p>
    <w:sectPr w:rsidR="00D019C0" w:rsidRPr="009841BB" w:rsidSect="00D746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A9"/>
    <w:rsid w:val="0018513E"/>
    <w:rsid w:val="00202991"/>
    <w:rsid w:val="002D3D09"/>
    <w:rsid w:val="00320490"/>
    <w:rsid w:val="0036535D"/>
    <w:rsid w:val="00381252"/>
    <w:rsid w:val="00415295"/>
    <w:rsid w:val="006107E4"/>
    <w:rsid w:val="00664717"/>
    <w:rsid w:val="007539C2"/>
    <w:rsid w:val="00776454"/>
    <w:rsid w:val="007D3FBB"/>
    <w:rsid w:val="007E7BB9"/>
    <w:rsid w:val="009841BB"/>
    <w:rsid w:val="009B6CAD"/>
    <w:rsid w:val="009C0ED8"/>
    <w:rsid w:val="00A43CDD"/>
    <w:rsid w:val="00A56D15"/>
    <w:rsid w:val="00B31C19"/>
    <w:rsid w:val="00D019C0"/>
    <w:rsid w:val="00D7228C"/>
    <w:rsid w:val="00D746FE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8BE4"/>
  <w15:docId w15:val="{7DD24C49-3FE4-4107-B9C7-D2E3F15B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3br">
    <w:name w:val="menu3br"/>
    <w:basedOn w:val="a0"/>
    <w:rsid w:val="007E7BB9"/>
  </w:style>
  <w:style w:type="character" w:styleId="a4">
    <w:name w:val="Strong"/>
    <w:basedOn w:val="a0"/>
    <w:uiPriority w:val="22"/>
    <w:qFormat/>
    <w:rsid w:val="007D3FBB"/>
    <w:rPr>
      <w:b/>
      <w:bCs/>
    </w:rPr>
  </w:style>
  <w:style w:type="table" w:styleId="a5">
    <w:name w:val="Table Grid"/>
    <w:basedOn w:val="a1"/>
    <w:uiPriority w:val="59"/>
    <w:rsid w:val="007D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Елена Викторовна</cp:lastModifiedBy>
  <cp:revision>4</cp:revision>
  <cp:lastPrinted>2020-12-24T13:45:00Z</cp:lastPrinted>
  <dcterms:created xsi:type="dcterms:W3CDTF">2024-01-31T12:52:00Z</dcterms:created>
  <dcterms:modified xsi:type="dcterms:W3CDTF">2025-10-29T09:22:00Z</dcterms:modified>
</cp:coreProperties>
</file>